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80C5E" w14:textId="77777777" w:rsidR="0099031E" w:rsidRPr="0099031E" w:rsidRDefault="0099031E" w:rsidP="0099031E">
      <w:pPr>
        <w:pStyle w:val="Overskrift1"/>
      </w:pPr>
      <w:r w:rsidRPr="0099031E">
        <w:t>PROSEDYRE FOR BEHANDLING AV KLAGE</w:t>
      </w:r>
    </w:p>
    <w:p w14:paraId="51DF4E76" w14:textId="77777777" w:rsidR="0099031E" w:rsidRPr="0099031E" w:rsidRDefault="0099031E" w:rsidP="0099031E">
      <w:pPr>
        <w:pStyle w:val="Overskrift1"/>
      </w:pPr>
      <w:r w:rsidRPr="0099031E">
        <w:t>FRA ELEV PÅ ANSATT</w:t>
      </w:r>
    </w:p>
    <w:p w14:paraId="4D44B662" w14:textId="05E9FAAF" w:rsidR="0099031E" w:rsidRPr="005F6262" w:rsidRDefault="0099031E" w:rsidP="005F6262">
      <w:pPr>
        <w:spacing w:line="240" w:lineRule="auto"/>
        <w:rPr>
          <w:rFonts w:ascii="Arial" w:hAnsi="Arial" w:cs="Arial"/>
          <w:b/>
          <w:bCs/>
          <w:sz w:val="24"/>
          <w:szCs w:val="24"/>
        </w:rPr>
      </w:pPr>
      <w:r w:rsidRPr="0099031E">
        <w:rPr>
          <w:rFonts w:ascii="Arial" w:hAnsi="Arial" w:cs="Arial"/>
          <w:b/>
          <w:bCs/>
          <w:sz w:val="24"/>
          <w:szCs w:val="24"/>
        </w:rPr>
        <w:t>Formål:</w:t>
      </w:r>
      <w:r w:rsidR="005F6262">
        <w:rPr>
          <w:rFonts w:ascii="Arial" w:hAnsi="Arial" w:cs="Arial"/>
          <w:b/>
          <w:bCs/>
          <w:sz w:val="24"/>
          <w:szCs w:val="24"/>
        </w:rPr>
        <w:br/>
      </w:r>
      <w:r w:rsidRPr="0099031E">
        <w:rPr>
          <w:rFonts w:ascii="Arial" w:hAnsi="Arial" w:cs="Arial"/>
          <w:sz w:val="24"/>
          <w:szCs w:val="24"/>
        </w:rPr>
        <w:t>Å sikre riktig behandling av klage på ansatte framsatt av elev/gruppe av elever, jf.</w:t>
      </w:r>
      <w:r w:rsidR="005F6262">
        <w:rPr>
          <w:rFonts w:ascii="Arial" w:hAnsi="Arial" w:cs="Arial"/>
          <w:sz w:val="24"/>
          <w:szCs w:val="24"/>
        </w:rPr>
        <w:br/>
      </w:r>
      <w:proofErr w:type="spellStart"/>
      <w:r w:rsidRPr="0099031E">
        <w:rPr>
          <w:rFonts w:ascii="Arial" w:hAnsi="Arial" w:cs="Arial"/>
          <w:sz w:val="24"/>
          <w:szCs w:val="24"/>
        </w:rPr>
        <w:t>opplæringslova</w:t>
      </w:r>
      <w:proofErr w:type="spellEnd"/>
      <w:r w:rsidRPr="0099031E">
        <w:rPr>
          <w:rFonts w:ascii="Arial" w:hAnsi="Arial" w:cs="Arial"/>
          <w:sz w:val="24"/>
          <w:szCs w:val="24"/>
        </w:rPr>
        <w:t xml:space="preserve"> § 9a</w:t>
      </w:r>
    </w:p>
    <w:p w14:paraId="39948DEC" w14:textId="482F89D0" w:rsidR="0099031E" w:rsidRPr="005F6262" w:rsidRDefault="0099031E" w:rsidP="005F6262">
      <w:pPr>
        <w:spacing w:line="240" w:lineRule="auto"/>
        <w:rPr>
          <w:rFonts w:ascii="Arial" w:hAnsi="Arial" w:cs="Arial"/>
          <w:b/>
          <w:bCs/>
          <w:sz w:val="24"/>
          <w:szCs w:val="24"/>
        </w:rPr>
      </w:pPr>
      <w:r w:rsidRPr="0099031E">
        <w:rPr>
          <w:rFonts w:ascii="Arial" w:hAnsi="Arial" w:cs="Arial"/>
          <w:b/>
          <w:bCs/>
          <w:sz w:val="24"/>
          <w:szCs w:val="24"/>
        </w:rPr>
        <w:t>Omfang:</w:t>
      </w:r>
      <w:r w:rsidR="005F6262">
        <w:rPr>
          <w:rFonts w:ascii="Arial" w:hAnsi="Arial" w:cs="Arial"/>
          <w:b/>
          <w:bCs/>
          <w:sz w:val="24"/>
          <w:szCs w:val="24"/>
        </w:rPr>
        <w:br/>
      </w:r>
      <w:r w:rsidRPr="0099031E">
        <w:rPr>
          <w:rFonts w:ascii="Arial" w:hAnsi="Arial" w:cs="Arial"/>
          <w:sz w:val="24"/>
          <w:szCs w:val="24"/>
        </w:rPr>
        <w:t>Omfatter elever og ansatte ved skolen.</w:t>
      </w:r>
    </w:p>
    <w:p w14:paraId="03506FA9" w14:textId="79935B7B" w:rsidR="0099031E" w:rsidRPr="005F6262" w:rsidRDefault="0099031E" w:rsidP="005F6262">
      <w:pPr>
        <w:spacing w:line="240" w:lineRule="auto"/>
        <w:rPr>
          <w:rFonts w:ascii="Arial" w:hAnsi="Arial" w:cs="Arial"/>
          <w:b/>
          <w:bCs/>
          <w:sz w:val="24"/>
          <w:szCs w:val="24"/>
        </w:rPr>
      </w:pPr>
      <w:r w:rsidRPr="0099031E">
        <w:rPr>
          <w:rFonts w:ascii="Arial" w:hAnsi="Arial" w:cs="Arial"/>
          <w:b/>
          <w:bCs/>
          <w:sz w:val="24"/>
          <w:szCs w:val="24"/>
        </w:rPr>
        <w:t>Ansvar:</w:t>
      </w:r>
      <w:r w:rsidR="005F6262">
        <w:rPr>
          <w:rFonts w:ascii="Arial" w:hAnsi="Arial" w:cs="Arial"/>
          <w:b/>
          <w:bCs/>
          <w:sz w:val="24"/>
          <w:szCs w:val="24"/>
        </w:rPr>
        <w:br/>
      </w:r>
      <w:r w:rsidRPr="0099031E">
        <w:rPr>
          <w:rFonts w:ascii="Arial" w:hAnsi="Arial" w:cs="Arial"/>
          <w:sz w:val="24"/>
          <w:szCs w:val="24"/>
        </w:rPr>
        <w:t xml:space="preserve">Elev eller gruppe av elever har ansvar for at klage </w:t>
      </w:r>
      <w:r w:rsidR="00D76295">
        <w:rPr>
          <w:rFonts w:ascii="Arial" w:hAnsi="Arial" w:cs="Arial"/>
          <w:sz w:val="24"/>
          <w:szCs w:val="24"/>
        </w:rPr>
        <w:t>tas opp</w:t>
      </w:r>
      <w:r w:rsidR="009C4B7F">
        <w:rPr>
          <w:rFonts w:ascii="Arial" w:hAnsi="Arial" w:cs="Arial"/>
          <w:sz w:val="24"/>
          <w:szCs w:val="24"/>
        </w:rPr>
        <w:t xml:space="preserve"> med gjeldende lærer/ansatt for avklaring</w:t>
      </w:r>
      <w:r w:rsidR="00D76295">
        <w:rPr>
          <w:rFonts w:ascii="Arial" w:hAnsi="Arial" w:cs="Arial"/>
          <w:sz w:val="24"/>
          <w:szCs w:val="24"/>
        </w:rPr>
        <w:t xml:space="preserve"> </w:t>
      </w:r>
      <w:r w:rsidR="005F6262">
        <w:rPr>
          <w:rFonts w:ascii="Arial" w:hAnsi="Arial" w:cs="Arial"/>
          <w:sz w:val="24"/>
          <w:szCs w:val="24"/>
        </w:rPr>
        <w:br/>
      </w:r>
      <w:r w:rsidRPr="0099031E">
        <w:rPr>
          <w:rFonts w:ascii="Arial" w:hAnsi="Arial" w:cs="Arial"/>
          <w:sz w:val="24"/>
          <w:szCs w:val="24"/>
        </w:rPr>
        <w:t>Tillitsvalgt skal fremme klage fra gruppe av elever.</w:t>
      </w:r>
      <w:r w:rsidR="005F6262">
        <w:rPr>
          <w:rFonts w:ascii="Arial" w:hAnsi="Arial" w:cs="Arial"/>
          <w:sz w:val="24"/>
          <w:szCs w:val="24"/>
        </w:rPr>
        <w:br/>
      </w:r>
      <w:r w:rsidRPr="0099031E">
        <w:rPr>
          <w:rFonts w:ascii="Arial" w:hAnsi="Arial" w:cs="Arial"/>
          <w:sz w:val="24"/>
          <w:szCs w:val="24"/>
        </w:rPr>
        <w:t xml:space="preserve">Nærmeste leder/pedagogisk personell med personalansvar skal håndtere klagen i </w:t>
      </w:r>
      <w:r w:rsidR="00E72A04">
        <w:rPr>
          <w:rFonts w:ascii="Arial" w:hAnsi="Arial" w:cs="Arial"/>
          <w:sz w:val="24"/>
          <w:szCs w:val="24"/>
        </w:rPr>
        <w:t>andre</w:t>
      </w:r>
      <w:r w:rsidR="009C4B7F">
        <w:rPr>
          <w:rFonts w:ascii="Arial" w:hAnsi="Arial" w:cs="Arial"/>
          <w:sz w:val="24"/>
          <w:szCs w:val="24"/>
        </w:rPr>
        <w:t xml:space="preserve"> </w:t>
      </w:r>
      <w:r w:rsidRPr="0099031E">
        <w:rPr>
          <w:rFonts w:ascii="Arial" w:hAnsi="Arial" w:cs="Arial"/>
          <w:sz w:val="24"/>
          <w:szCs w:val="24"/>
        </w:rPr>
        <w:t>instans.</w:t>
      </w:r>
    </w:p>
    <w:p w14:paraId="3FD84CFC" w14:textId="77777777" w:rsidR="0099031E" w:rsidRPr="0099031E" w:rsidRDefault="0099031E" w:rsidP="005F6262">
      <w:pPr>
        <w:spacing w:line="240" w:lineRule="auto"/>
        <w:rPr>
          <w:rFonts w:ascii="Arial" w:hAnsi="Arial" w:cs="Arial"/>
          <w:b/>
          <w:bCs/>
          <w:sz w:val="24"/>
          <w:szCs w:val="24"/>
        </w:rPr>
      </w:pPr>
      <w:r w:rsidRPr="0099031E">
        <w:rPr>
          <w:rFonts w:ascii="Arial" w:hAnsi="Arial" w:cs="Arial"/>
          <w:b/>
          <w:bCs/>
          <w:sz w:val="24"/>
          <w:szCs w:val="24"/>
        </w:rPr>
        <w:t>Beskrivelse:</w:t>
      </w:r>
    </w:p>
    <w:p w14:paraId="680E27EE" w14:textId="7A62F1B6" w:rsidR="0099031E" w:rsidRPr="0099031E" w:rsidRDefault="0099031E" w:rsidP="005F6262">
      <w:pPr>
        <w:pStyle w:val="Listeavsnitt"/>
        <w:numPr>
          <w:ilvl w:val="0"/>
          <w:numId w:val="2"/>
        </w:numPr>
        <w:spacing w:line="240" w:lineRule="auto"/>
        <w:rPr>
          <w:rFonts w:ascii="Arial" w:hAnsi="Arial" w:cs="Arial"/>
          <w:sz w:val="24"/>
          <w:szCs w:val="24"/>
        </w:rPr>
      </w:pPr>
      <w:r w:rsidRPr="0099031E">
        <w:rPr>
          <w:rFonts w:ascii="Arial" w:hAnsi="Arial" w:cs="Arial"/>
          <w:sz w:val="24"/>
          <w:szCs w:val="24"/>
        </w:rPr>
        <w:t>Med klage etter denne prosedyren menes:</w:t>
      </w:r>
    </w:p>
    <w:p w14:paraId="021EB1C7" w14:textId="4BCC5DAC" w:rsidR="0099031E" w:rsidRPr="0099031E" w:rsidRDefault="0099031E" w:rsidP="005F6262">
      <w:pPr>
        <w:pStyle w:val="Listeavsnitt"/>
        <w:numPr>
          <w:ilvl w:val="1"/>
          <w:numId w:val="2"/>
        </w:numPr>
        <w:spacing w:line="240" w:lineRule="auto"/>
        <w:rPr>
          <w:rFonts w:ascii="Arial" w:hAnsi="Arial" w:cs="Arial"/>
          <w:sz w:val="24"/>
          <w:szCs w:val="24"/>
        </w:rPr>
      </w:pPr>
      <w:r w:rsidRPr="0099031E">
        <w:rPr>
          <w:rFonts w:ascii="Arial" w:hAnsi="Arial" w:cs="Arial"/>
          <w:sz w:val="24"/>
          <w:szCs w:val="24"/>
        </w:rPr>
        <w:t>klage på en lærers opplæring eller væremåte</w:t>
      </w:r>
    </w:p>
    <w:p w14:paraId="6E96CA60" w14:textId="6DD755E8" w:rsidR="0099031E" w:rsidRDefault="0099031E" w:rsidP="005F6262">
      <w:pPr>
        <w:pStyle w:val="Listeavsnitt"/>
        <w:numPr>
          <w:ilvl w:val="1"/>
          <w:numId w:val="2"/>
        </w:numPr>
        <w:spacing w:line="240" w:lineRule="auto"/>
        <w:rPr>
          <w:rFonts w:ascii="Arial" w:hAnsi="Arial" w:cs="Arial"/>
          <w:sz w:val="24"/>
          <w:szCs w:val="24"/>
        </w:rPr>
      </w:pPr>
      <w:r w:rsidRPr="0099031E">
        <w:rPr>
          <w:rFonts w:ascii="Arial" w:hAnsi="Arial" w:cs="Arial"/>
          <w:sz w:val="24"/>
          <w:szCs w:val="24"/>
        </w:rPr>
        <w:t>klage på øvrige ansattes service/væremåte</w:t>
      </w:r>
    </w:p>
    <w:p w14:paraId="5F083DDF" w14:textId="0EF70F45" w:rsidR="0099031E" w:rsidRPr="0099031E" w:rsidRDefault="0099031E" w:rsidP="005F6262">
      <w:pPr>
        <w:pStyle w:val="Listeavsnitt"/>
        <w:numPr>
          <w:ilvl w:val="0"/>
          <w:numId w:val="2"/>
        </w:numPr>
        <w:spacing w:line="240" w:lineRule="auto"/>
        <w:rPr>
          <w:rFonts w:ascii="Arial" w:hAnsi="Arial" w:cs="Arial"/>
          <w:sz w:val="24"/>
          <w:szCs w:val="24"/>
        </w:rPr>
      </w:pPr>
      <w:r w:rsidRPr="0099031E">
        <w:rPr>
          <w:rFonts w:ascii="Arial" w:hAnsi="Arial" w:cs="Arial"/>
          <w:sz w:val="24"/>
          <w:szCs w:val="24"/>
        </w:rPr>
        <w:t>Klagen skal behandles på lavest mulig nivå.</w:t>
      </w:r>
    </w:p>
    <w:tbl>
      <w:tblPr>
        <w:tblStyle w:val="Tabellrutenett"/>
        <w:tblW w:w="9069" w:type="dxa"/>
        <w:tblLook w:val="04A0" w:firstRow="1" w:lastRow="0" w:firstColumn="1" w:lastColumn="0" w:noHBand="0" w:noVBand="1"/>
      </w:tblPr>
      <w:tblGrid>
        <w:gridCol w:w="1293"/>
        <w:gridCol w:w="4365"/>
        <w:gridCol w:w="1721"/>
        <w:gridCol w:w="1690"/>
      </w:tblGrid>
      <w:tr w:rsidR="0099031E" w:rsidRPr="00A26781" w14:paraId="13C9961D" w14:textId="77777777" w:rsidTr="00C5248D">
        <w:tc>
          <w:tcPr>
            <w:tcW w:w="1219" w:type="dxa"/>
            <w:shd w:val="clear" w:color="auto" w:fill="E7E6E6" w:themeFill="background2"/>
          </w:tcPr>
          <w:p w14:paraId="485459C7" w14:textId="77777777" w:rsidR="0099031E" w:rsidRPr="00C5248D" w:rsidRDefault="0099031E" w:rsidP="00B11124">
            <w:pPr>
              <w:rPr>
                <w:rFonts w:ascii="Arial" w:hAnsi="Arial" w:cs="Arial"/>
                <w:b/>
                <w:bCs/>
              </w:rPr>
            </w:pPr>
            <w:r w:rsidRPr="00C5248D">
              <w:rPr>
                <w:rFonts w:ascii="Arial" w:hAnsi="Arial" w:cs="Arial"/>
                <w:b/>
                <w:bCs/>
              </w:rPr>
              <w:t>Prosedyre</w:t>
            </w:r>
          </w:p>
        </w:tc>
        <w:tc>
          <w:tcPr>
            <w:tcW w:w="5722" w:type="dxa"/>
            <w:shd w:val="clear" w:color="auto" w:fill="E7E6E6" w:themeFill="background2"/>
          </w:tcPr>
          <w:p w14:paraId="6704FD02" w14:textId="77777777" w:rsidR="0099031E" w:rsidRPr="00C5248D" w:rsidRDefault="0099031E" w:rsidP="00B11124">
            <w:pPr>
              <w:rPr>
                <w:rFonts w:ascii="Arial" w:hAnsi="Arial" w:cs="Arial"/>
                <w:b/>
                <w:bCs/>
              </w:rPr>
            </w:pPr>
            <w:r w:rsidRPr="00C5248D">
              <w:rPr>
                <w:rFonts w:ascii="Arial" w:hAnsi="Arial" w:cs="Arial"/>
                <w:b/>
                <w:bCs/>
              </w:rPr>
              <w:t>Fremgangsmåte</w:t>
            </w:r>
          </w:p>
        </w:tc>
        <w:tc>
          <w:tcPr>
            <w:tcW w:w="236" w:type="dxa"/>
            <w:shd w:val="clear" w:color="auto" w:fill="E7E6E6" w:themeFill="background2"/>
          </w:tcPr>
          <w:p w14:paraId="456B2E23" w14:textId="77777777" w:rsidR="0099031E" w:rsidRPr="00C5248D" w:rsidRDefault="0099031E" w:rsidP="00B11124">
            <w:pPr>
              <w:rPr>
                <w:rFonts w:ascii="Arial" w:hAnsi="Arial" w:cs="Arial"/>
                <w:b/>
                <w:bCs/>
              </w:rPr>
            </w:pPr>
            <w:r w:rsidRPr="00C5248D">
              <w:rPr>
                <w:rFonts w:ascii="Arial" w:hAnsi="Arial" w:cs="Arial"/>
                <w:b/>
                <w:bCs/>
              </w:rPr>
              <w:t>Ansvar</w:t>
            </w:r>
          </w:p>
        </w:tc>
        <w:tc>
          <w:tcPr>
            <w:tcW w:w="1892" w:type="dxa"/>
            <w:shd w:val="clear" w:color="auto" w:fill="E7E6E6" w:themeFill="background2"/>
          </w:tcPr>
          <w:p w14:paraId="3BD5CA95" w14:textId="77777777" w:rsidR="0099031E" w:rsidRPr="00C5248D" w:rsidRDefault="0099031E" w:rsidP="00B11124">
            <w:pPr>
              <w:rPr>
                <w:rFonts w:ascii="Arial" w:hAnsi="Arial" w:cs="Arial"/>
                <w:b/>
                <w:bCs/>
              </w:rPr>
            </w:pPr>
            <w:r w:rsidRPr="00C5248D">
              <w:rPr>
                <w:rFonts w:ascii="Arial" w:hAnsi="Arial" w:cs="Arial"/>
                <w:b/>
                <w:bCs/>
              </w:rPr>
              <w:t>Tidsfrist</w:t>
            </w:r>
          </w:p>
        </w:tc>
      </w:tr>
      <w:tr w:rsidR="0099031E" w:rsidRPr="00A26781" w14:paraId="6BEBE871" w14:textId="77777777" w:rsidTr="00964D70">
        <w:tc>
          <w:tcPr>
            <w:tcW w:w="1219" w:type="dxa"/>
          </w:tcPr>
          <w:p w14:paraId="3790A429" w14:textId="77777777" w:rsidR="0099031E" w:rsidRPr="00A26781" w:rsidRDefault="0099031E" w:rsidP="00B11124">
            <w:pPr>
              <w:rPr>
                <w:rFonts w:ascii="Arial" w:hAnsi="Arial" w:cs="Arial"/>
              </w:rPr>
            </w:pPr>
            <w:r>
              <w:rPr>
                <w:rFonts w:ascii="Arial" w:hAnsi="Arial" w:cs="Arial"/>
              </w:rPr>
              <w:t xml:space="preserve">Punkt </w:t>
            </w:r>
            <w:r w:rsidRPr="00A26781">
              <w:rPr>
                <w:rFonts w:ascii="Arial" w:hAnsi="Arial" w:cs="Arial"/>
              </w:rPr>
              <w:t xml:space="preserve">1. </w:t>
            </w:r>
          </w:p>
        </w:tc>
        <w:tc>
          <w:tcPr>
            <w:tcW w:w="5722" w:type="dxa"/>
          </w:tcPr>
          <w:p w14:paraId="42F699A1" w14:textId="6957D519" w:rsidR="0099031E" w:rsidRPr="00A26781" w:rsidRDefault="0099031E" w:rsidP="00B11124">
            <w:pPr>
              <w:rPr>
                <w:rFonts w:ascii="Arial" w:hAnsi="Arial" w:cs="Arial"/>
              </w:rPr>
            </w:pPr>
            <w:r w:rsidRPr="00A26781">
              <w:rPr>
                <w:rFonts w:ascii="Arial" w:hAnsi="Arial" w:cs="Arial"/>
              </w:rPr>
              <w:t xml:space="preserve">Forholdet/problemet tas opp </w:t>
            </w:r>
            <w:r w:rsidR="00D76295">
              <w:rPr>
                <w:rFonts w:ascii="Arial" w:hAnsi="Arial" w:cs="Arial"/>
              </w:rPr>
              <w:t xml:space="preserve">av eleven/elevene </w:t>
            </w:r>
            <w:r w:rsidRPr="00A26781">
              <w:rPr>
                <w:rFonts w:ascii="Arial" w:hAnsi="Arial" w:cs="Arial"/>
              </w:rPr>
              <w:t xml:space="preserve">med gjeldende lærer/ansatt for avklaring. </w:t>
            </w:r>
          </w:p>
          <w:p w14:paraId="09707C13" w14:textId="77777777" w:rsidR="0099031E" w:rsidRPr="00A26781" w:rsidRDefault="0099031E" w:rsidP="00B11124">
            <w:pPr>
              <w:rPr>
                <w:rFonts w:ascii="Arial" w:hAnsi="Arial" w:cs="Arial"/>
              </w:rPr>
            </w:pPr>
          </w:p>
          <w:p w14:paraId="3B549C6D" w14:textId="77777777" w:rsidR="0099031E" w:rsidRPr="00A26781" w:rsidRDefault="0099031E" w:rsidP="00B11124">
            <w:pPr>
              <w:rPr>
                <w:rFonts w:ascii="Arial" w:hAnsi="Arial" w:cs="Arial"/>
              </w:rPr>
            </w:pPr>
            <w:r w:rsidRPr="00A26781">
              <w:rPr>
                <w:rFonts w:ascii="Arial" w:hAnsi="Arial" w:cs="Arial"/>
              </w:rPr>
              <w:t>Dersom klagen formidles til kollega av lærer det klages på, skal denne læreren henvise til punkt 1 i denne rutinen.</w:t>
            </w:r>
          </w:p>
        </w:tc>
        <w:tc>
          <w:tcPr>
            <w:tcW w:w="236" w:type="dxa"/>
          </w:tcPr>
          <w:p w14:paraId="3801CBED" w14:textId="77777777" w:rsidR="0099031E" w:rsidRPr="00A26781" w:rsidRDefault="0099031E" w:rsidP="00B11124">
            <w:pPr>
              <w:rPr>
                <w:rFonts w:ascii="Arial" w:hAnsi="Arial" w:cs="Arial"/>
              </w:rPr>
            </w:pPr>
            <w:r w:rsidRPr="00A26781">
              <w:rPr>
                <w:rFonts w:ascii="Arial" w:hAnsi="Arial" w:cs="Arial"/>
              </w:rPr>
              <w:t>Elev – eventuelt tillitselev på vegne av klasse eller eleven</w:t>
            </w:r>
          </w:p>
        </w:tc>
        <w:tc>
          <w:tcPr>
            <w:tcW w:w="1892" w:type="dxa"/>
          </w:tcPr>
          <w:p w14:paraId="37F92421" w14:textId="77777777" w:rsidR="0099031E" w:rsidRPr="00A26781" w:rsidRDefault="0099031E" w:rsidP="00B11124">
            <w:pPr>
              <w:rPr>
                <w:rFonts w:ascii="Arial" w:hAnsi="Arial" w:cs="Arial"/>
              </w:rPr>
            </w:pPr>
          </w:p>
        </w:tc>
      </w:tr>
      <w:tr w:rsidR="0099031E" w:rsidRPr="00A26781" w14:paraId="7E6E3AB6" w14:textId="77777777" w:rsidTr="00964D70">
        <w:tc>
          <w:tcPr>
            <w:tcW w:w="1219" w:type="dxa"/>
          </w:tcPr>
          <w:p w14:paraId="54412AD0" w14:textId="77777777" w:rsidR="0099031E" w:rsidRPr="00A26781" w:rsidRDefault="0099031E" w:rsidP="00B11124">
            <w:pPr>
              <w:rPr>
                <w:rFonts w:ascii="Arial" w:hAnsi="Arial" w:cs="Arial"/>
              </w:rPr>
            </w:pPr>
            <w:r>
              <w:rPr>
                <w:rFonts w:ascii="Arial" w:hAnsi="Arial" w:cs="Arial"/>
              </w:rPr>
              <w:t xml:space="preserve">Punkt </w:t>
            </w:r>
            <w:r w:rsidRPr="00A26781">
              <w:rPr>
                <w:rFonts w:ascii="Arial" w:hAnsi="Arial" w:cs="Arial"/>
              </w:rPr>
              <w:t>2.</w:t>
            </w:r>
          </w:p>
        </w:tc>
        <w:tc>
          <w:tcPr>
            <w:tcW w:w="5722" w:type="dxa"/>
          </w:tcPr>
          <w:p w14:paraId="63145FD4" w14:textId="77777777" w:rsidR="0099031E" w:rsidRPr="00A26781" w:rsidRDefault="0099031E" w:rsidP="00B11124">
            <w:pPr>
              <w:rPr>
                <w:rFonts w:ascii="Arial" w:hAnsi="Arial" w:cs="Arial"/>
              </w:rPr>
            </w:pPr>
            <w:r w:rsidRPr="00A26781">
              <w:rPr>
                <w:rFonts w:ascii="Arial" w:hAnsi="Arial" w:cs="Arial"/>
              </w:rPr>
              <w:t xml:space="preserve">Dersom det ikke kommer til avklaring i punkt 1, framsettes </w:t>
            </w:r>
            <w:r w:rsidRPr="009C4B7F">
              <w:rPr>
                <w:rFonts w:ascii="Arial" w:hAnsi="Arial" w:cs="Arial"/>
                <w:b/>
                <w:bCs/>
              </w:rPr>
              <w:t>skriftlig</w:t>
            </w:r>
            <w:r w:rsidRPr="00A26781">
              <w:rPr>
                <w:rFonts w:ascii="Arial" w:hAnsi="Arial" w:cs="Arial"/>
              </w:rPr>
              <w:t xml:space="preserve"> klage til avdelingsleder. Avdelingsleder registrerer klagen i e-arkiv og orienterer rektor skriftlig.</w:t>
            </w:r>
          </w:p>
        </w:tc>
        <w:tc>
          <w:tcPr>
            <w:tcW w:w="236" w:type="dxa"/>
          </w:tcPr>
          <w:p w14:paraId="1FAD21EF" w14:textId="77777777" w:rsidR="0099031E" w:rsidRPr="00A26781" w:rsidRDefault="0099031E" w:rsidP="00B11124">
            <w:pPr>
              <w:rPr>
                <w:rFonts w:ascii="Arial" w:hAnsi="Arial" w:cs="Arial"/>
              </w:rPr>
            </w:pPr>
            <w:r w:rsidRPr="00A26781">
              <w:rPr>
                <w:rFonts w:ascii="Arial" w:hAnsi="Arial" w:cs="Arial"/>
              </w:rPr>
              <w:t>Tillitselev i klassen</w:t>
            </w:r>
          </w:p>
        </w:tc>
        <w:tc>
          <w:tcPr>
            <w:tcW w:w="1892" w:type="dxa"/>
          </w:tcPr>
          <w:p w14:paraId="4FFB801A" w14:textId="77777777" w:rsidR="0099031E" w:rsidRPr="00A26781" w:rsidRDefault="0099031E" w:rsidP="00B11124">
            <w:pPr>
              <w:rPr>
                <w:rFonts w:ascii="Arial" w:hAnsi="Arial" w:cs="Arial"/>
              </w:rPr>
            </w:pPr>
          </w:p>
        </w:tc>
      </w:tr>
      <w:tr w:rsidR="0099031E" w:rsidRPr="00A26781" w14:paraId="2F72867F" w14:textId="77777777" w:rsidTr="00964D70">
        <w:tc>
          <w:tcPr>
            <w:tcW w:w="1219" w:type="dxa"/>
          </w:tcPr>
          <w:p w14:paraId="65CF4D14" w14:textId="77777777" w:rsidR="0099031E" w:rsidRPr="00A26781" w:rsidRDefault="0099031E" w:rsidP="00B11124">
            <w:pPr>
              <w:rPr>
                <w:rFonts w:ascii="Arial" w:hAnsi="Arial" w:cs="Arial"/>
              </w:rPr>
            </w:pPr>
            <w:r>
              <w:rPr>
                <w:rFonts w:ascii="Arial" w:hAnsi="Arial" w:cs="Arial"/>
              </w:rPr>
              <w:t xml:space="preserve">Punkt </w:t>
            </w:r>
            <w:r w:rsidRPr="00A26781">
              <w:rPr>
                <w:rFonts w:ascii="Arial" w:hAnsi="Arial" w:cs="Arial"/>
              </w:rPr>
              <w:t xml:space="preserve">3. </w:t>
            </w:r>
          </w:p>
        </w:tc>
        <w:tc>
          <w:tcPr>
            <w:tcW w:w="5722" w:type="dxa"/>
          </w:tcPr>
          <w:p w14:paraId="5CCCE6EF" w14:textId="77777777" w:rsidR="0099031E" w:rsidRPr="00A26781" w:rsidRDefault="0099031E" w:rsidP="00B11124">
            <w:pPr>
              <w:rPr>
                <w:rFonts w:ascii="Arial" w:hAnsi="Arial" w:cs="Arial"/>
              </w:rPr>
            </w:pPr>
            <w:r w:rsidRPr="00A26781">
              <w:rPr>
                <w:rFonts w:ascii="Arial" w:hAnsi="Arial" w:cs="Arial"/>
              </w:rPr>
              <w:t>Avdelingsleder kaller partene inn til møte. Partene får automatisk tilbud om å la seg bistå av tillitsvalgt/annen bisitter</w:t>
            </w:r>
          </w:p>
        </w:tc>
        <w:tc>
          <w:tcPr>
            <w:tcW w:w="236" w:type="dxa"/>
          </w:tcPr>
          <w:p w14:paraId="3BC44387" w14:textId="2DF755BC" w:rsidR="0099031E" w:rsidRPr="00A26781" w:rsidRDefault="0099031E" w:rsidP="00B11124">
            <w:pPr>
              <w:rPr>
                <w:rFonts w:ascii="Arial" w:hAnsi="Arial" w:cs="Arial"/>
              </w:rPr>
            </w:pPr>
            <w:r w:rsidRPr="00A26781">
              <w:rPr>
                <w:rFonts w:ascii="Arial" w:hAnsi="Arial" w:cs="Arial"/>
              </w:rPr>
              <w:t xml:space="preserve">Avdelingsleder med </w:t>
            </w:r>
            <w:r w:rsidR="005A5446">
              <w:rPr>
                <w:rFonts w:ascii="Arial" w:hAnsi="Arial" w:cs="Arial"/>
              </w:rPr>
              <w:t>personalansvar</w:t>
            </w:r>
          </w:p>
        </w:tc>
        <w:tc>
          <w:tcPr>
            <w:tcW w:w="1892" w:type="dxa"/>
          </w:tcPr>
          <w:p w14:paraId="735F70AD" w14:textId="77777777" w:rsidR="0099031E" w:rsidRPr="00A26781" w:rsidRDefault="0099031E" w:rsidP="00B11124">
            <w:pPr>
              <w:rPr>
                <w:rFonts w:ascii="Arial" w:hAnsi="Arial" w:cs="Arial"/>
              </w:rPr>
            </w:pPr>
            <w:r w:rsidRPr="00A26781">
              <w:rPr>
                <w:rFonts w:ascii="Arial" w:hAnsi="Arial" w:cs="Arial"/>
              </w:rPr>
              <w:t>Innen 1 uke fra klagen ble fremsatt</w:t>
            </w:r>
          </w:p>
        </w:tc>
      </w:tr>
      <w:tr w:rsidR="0099031E" w:rsidRPr="00A26781" w14:paraId="6EAAC9CF" w14:textId="77777777" w:rsidTr="00964D70">
        <w:tc>
          <w:tcPr>
            <w:tcW w:w="1219" w:type="dxa"/>
          </w:tcPr>
          <w:p w14:paraId="579E9478" w14:textId="77777777" w:rsidR="0099031E" w:rsidRPr="00A26781" w:rsidRDefault="0099031E" w:rsidP="00B11124">
            <w:pPr>
              <w:rPr>
                <w:rFonts w:ascii="Arial" w:hAnsi="Arial" w:cs="Arial"/>
              </w:rPr>
            </w:pPr>
            <w:r>
              <w:rPr>
                <w:rFonts w:ascii="Arial" w:hAnsi="Arial" w:cs="Arial"/>
              </w:rPr>
              <w:t xml:space="preserve">Punkt </w:t>
            </w:r>
            <w:r w:rsidRPr="00A26781">
              <w:rPr>
                <w:rFonts w:ascii="Arial" w:hAnsi="Arial" w:cs="Arial"/>
              </w:rPr>
              <w:t>4.</w:t>
            </w:r>
          </w:p>
        </w:tc>
        <w:tc>
          <w:tcPr>
            <w:tcW w:w="5722" w:type="dxa"/>
          </w:tcPr>
          <w:p w14:paraId="79B2B3BB" w14:textId="77777777" w:rsidR="0099031E" w:rsidRPr="00A26781" w:rsidRDefault="0099031E" w:rsidP="00B11124">
            <w:pPr>
              <w:rPr>
                <w:rFonts w:ascii="Arial" w:hAnsi="Arial" w:cs="Arial"/>
              </w:rPr>
            </w:pPr>
            <w:r w:rsidRPr="00A26781">
              <w:rPr>
                <w:rFonts w:ascii="Arial" w:hAnsi="Arial" w:cs="Arial"/>
              </w:rPr>
              <w:t>Dersom klagen ikke kommer til løsning: Behandlende leder videresender klagen med saksdokumenter til rektor</w:t>
            </w:r>
          </w:p>
        </w:tc>
        <w:tc>
          <w:tcPr>
            <w:tcW w:w="236" w:type="dxa"/>
          </w:tcPr>
          <w:p w14:paraId="57A5FB9A" w14:textId="5952E833" w:rsidR="0099031E" w:rsidRPr="00A26781" w:rsidRDefault="0099031E" w:rsidP="00B11124">
            <w:pPr>
              <w:rPr>
                <w:rFonts w:ascii="Arial" w:hAnsi="Arial" w:cs="Arial"/>
              </w:rPr>
            </w:pPr>
            <w:r w:rsidRPr="00A26781">
              <w:rPr>
                <w:rFonts w:ascii="Arial" w:hAnsi="Arial" w:cs="Arial"/>
              </w:rPr>
              <w:t xml:space="preserve">Avdelingsleder med </w:t>
            </w:r>
            <w:r w:rsidR="005A5446">
              <w:rPr>
                <w:rFonts w:ascii="Arial" w:hAnsi="Arial" w:cs="Arial"/>
              </w:rPr>
              <w:t>personalansvar</w:t>
            </w:r>
          </w:p>
        </w:tc>
        <w:tc>
          <w:tcPr>
            <w:tcW w:w="1892" w:type="dxa"/>
          </w:tcPr>
          <w:p w14:paraId="15B227BA" w14:textId="77777777" w:rsidR="0099031E" w:rsidRPr="00A26781" w:rsidRDefault="0099031E" w:rsidP="00B11124">
            <w:pPr>
              <w:rPr>
                <w:rFonts w:ascii="Arial" w:hAnsi="Arial" w:cs="Arial"/>
              </w:rPr>
            </w:pPr>
            <w:r w:rsidRPr="00A26781">
              <w:rPr>
                <w:rFonts w:ascii="Arial" w:hAnsi="Arial" w:cs="Arial"/>
              </w:rPr>
              <w:t>umiddelbart</w:t>
            </w:r>
          </w:p>
        </w:tc>
      </w:tr>
      <w:tr w:rsidR="0099031E" w:rsidRPr="00A26781" w14:paraId="572FCE5E" w14:textId="77777777" w:rsidTr="00964D70">
        <w:tc>
          <w:tcPr>
            <w:tcW w:w="1219" w:type="dxa"/>
          </w:tcPr>
          <w:p w14:paraId="290CEFBB" w14:textId="77777777" w:rsidR="0099031E" w:rsidRPr="00A26781" w:rsidRDefault="0099031E" w:rsidP="00B11124">
            <w:pPr>
              <w:rPr>
                <w:rFonts w:ascii="Arial" w:hAnsi="Arial" w:cs="Arial"/>
              </w:rPr>
            </w:pPr>
            <w:r>
              <w:rPr>
                <w:rFonts w:ascii="Arial" w:hAnsi="Arial" w:cs="Arial"/>
              </w:rPr>
              <w:t xml:space="preserve">Punkt </w:t>
            </w:r>
            <w:r w:rsidRPr="00A26781">
              <w:rPr>
                <w:rFonts w:ascii="Arial" w:hAnsi="Arial" w:cs="Arial"/>
              </w:rPr>
              <w:t xml:space="preserve">5. </w:t>
            </w:r>
          </w:p>
        </w:tc>
        <w:tc>
          <w:tcPr>
            <w:tcW w:w="5722" w:type="dxa"/>
          </w:tcPr>
          <w:p w14:paraId="70559134" w14:textId="77777777" w:rsidR="0099031E" w:rsidRPr="00A26781" w:rsidRDefault="0099031E" w:rsidP="00B11124">
            <w:pPr>
              <w:rPr>
                <w:rFonts w:ascii="Arial" w:hAnsi="Arial" w:cs="Arial"/>
              </w:rPr>
            </w:pPr>
            <w:r w:rsidRPr="00A26781">
              <w:rPr>
                <w:rFonts w:ascii="Arial" w:hAnsi="Arial" w:cs="Arial"/>
              </w:rPr>
              <w:t xml:space="preserve">Rektor innkaller til møte med partene for behandling av klagen. Det gis automatisk tilbud om at partene kan la seg bistå av tillitsvalgt. Rektor vurderer om partene kalles inn til møte hver for seg eller samlet. Rektor har med sekretær i møtet. Det skrives referat fra møtet. Det gis ikke </w:t>
            </w:r>
            <w:r w:rsidRPr="00A26781">
              <w:rPr>
                <w:rFonts w:ascii="Arial" w:hAnsi="Arial" w:cs="Arial"/>
              </w:rPr>
              <w:lastRenderedPageBreak/>
              <w:t>anledning til å korrigere selve referatet, men det gis anledning til å gi kommentarer som egges ved referatet.</w:t>
            </w:r>
          </w:p>
        </w:tc>
        <w:tc>
          <w:tcPr>
            <w:tcW w:w="236" w:type="dxa"/>
          </w:tcPr>
          <w:p w14:paraId="1DB0618B" w14:textId="77777777" w:rsidR="0099031E" w:rsidRPr="00A26781" w:rsidRDefault="0099031E" w:rsidP="00B11124">
            <w:pPr>
              <w:rPr>
                <w:rFonts w:ascii="Arial" w:hAnsi="Arial" w:cs="Arial"/>
              </w:rPr>
            </w:pPr>
            <w:r w:rsidRPr="00A26781">
              <w:rPr>
                <w:rFonts w:ascii="Arial" w:hAnsi="Arial" w:cs="Arial"/>
              </w:rPr>
              <w:lastRenderedPageBreak/>
              <w:t>Rektor</w:t>
            </w:r>
          </w:p>
        </w:tc>
        <w:tc>
          <w:tcPr>
            <w:tcW w:w="1892" w:type="dxa"/>
          </w:tcPr>
          <w:p w14:paraId="129AC978" w14:textId="77777777" w:rsidR="0099031E" w:rsidRPr="00A26781" w:rsidRDefault="0099031E" w:rsidP="00B11124">
            <w:pPr>
              <w:rPr>
                <w:rFonts w:ascii="Arial" w:hAnsi="Arial" w:cs="Arial"/>
              </w:rPr>
            </w:pPr>
            <w:r w:rsidRPr="00A26781">
              <w:rPr>
                <w:rFonts w:ascii="Arial" w:hAnsi="Arial" w:cs="Arial"/>
              </w:rPr>
              <w:t>Innen en uke etter at rektor mottok klagen</w:t>
            </w:r>
          </w:p>
        </w:tc>
      </w:tr>
    </w:tbl>
    <w:p w14:paraId="4E256014" w14:textId="76545D7F" w:rsidR="00A46524" w:rsidRPr="00F8540A" w:rsidRDefault="00E551F2" w:rsidP="0099031E">
      <w:pPr>
        <w:rPr>
          <w:rFonts w:ascii="Arial" w:hAnsi="Arial" w:cs="Arial"/>
          <w:sz w:val="24"/>
          <w:szCs w:val="24"/>
        </w:rPr>
      </w:pPr>
    </w:p>
    <w:sectPr w:rsidR="00A46524" w:rsidRPr="00F8540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0A2D" w14:textId="77777777" w:rsidR="00E551F2" w:rsidRDefault="00E551F2" w:rsidP="00594891">
      <w:pPr>
        <w:spacing w:after="0" w:line="240" w:lineRule="auto"/>
      </w:pPr>
      <w:r>
        <w:separator/>
      </w:r>
    </w:p>
  </w:endnote>
  <w:endnote w:type="continuationSeparator" w:id="0">
    <w:p w14:paraId="339C9ABF" w14:textId="77777777" w:rsidR="00E551F2" w:rsidRDefault="00E551F2" w:rsidP="00594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EAAC" w14:textId="77777777" w:rsidR="00E551F2" w:rsidRDefault="00E551F2" w:rsidP="00594891">
      <w:pPr>
        <w:spacing w:after="0" w:line="240" w:lineRule="auto"/>
      </w:pPr>
      <w:r>
        <w:separator/>
      </w:r>
    </w:p>
  </w:footnote>
  <w:footnote w:type="continuationSeparator" w:id="0">
    <w:p w14:paraId="3CA50E95" w14:textId="77777777" w:rsidR="00E551F2" w:rsidRDefault="00E551F2" w:rsidP="00594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2F4E" w14:textId="4D07308C" w:rsidR="00594891" w:rsidRDefault="00594891" w:rsidP="00594891">
    <w:pPr>
      <w:pStyle w:val="Topptekst"/>
      <w:jc w:val="right"/>
    </w:pPr>
    <w:r>
      <w:rPr>
        <w:noProof/>
      </w:rPr>
      <w:drawing>
        <wp:inline distT="0" distB="0" distL="0" distR="0" wp14:anchorId="27DE42E7" wp14:editId="14B972CF">
          <wp:extent cx="984250" cy="895350"/>
          <wp:effectExtent l="0" t="0" r="6350" b="0"/>
          <wp:docPr id="1" name="x_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_Bild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F62D4"/>
    <w:multiLevelType w:val="hybridMultilevel"/>
    <w:tmpl w:val="FA08A9E4"/>
    <w:lvl w:ilvl="0" w:tplc="7B109E1E">
      <w:numFmt w:val="bullet"/>
      <w:lvlText w:val="•"/>
      <w:lvlJc w:val="left"/>
      <w:pPr>
        <w:ind w:left="720" w:hanging="360"/>
      </w:pPr>
      <w:rPr>
        <w:rFonts w:ascii="Arial" w:eastAsiaTheme="minorHAnsi" w:hAnsi="Arial" w:cs="Arial" w:hint="default"/>
      </w:rPr>
    </w:lvl>
    <w:lvl w:ilvl="1" w:tplc="D8DE5E96">
      <w:numFmt w:val="bullet"/>
      <w:lvlText w:val=""/>
      <w:lvlJc w:val="left"/>
      <w:pPr>
        <w:ind w:left="1440" w:hanging="360"/>
      </w:pPr>
      <w:rPr>
        <w:rFonts w:ascii="Symbol" w:eastAsiaTheme="minorHAnsi" w:hAnsi="Symbo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AC758B0"/>
    <w:multiLevelType w:val="hybridMultilevel"/>
    <w:tmpl w:val="361668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1E"/>
    <w:rsid w:val="00393E7D"/>
    <w:rsid w:val="00594891"/>
    <w:rsid w:val="00594917"/>
    <w:rsid w:val="005A5446"/>
    <w:rsid w:val="005E7E57"/>
    <w:rsid w:val="005F6262"/>
    <w:rsid w:val="00646BDA"/>
    <w:rsid w:val="00964D70"/>
    <w:rsid w:val="0099031E"/>
    <w:rsid w:val="009C4B7F"/>
    <w:rsid w:val="009D5241"/>
    <w:rsid w:val="00B80A2F"/>
    <w:rsid w:val="00BB38E1"/>
    <w:rsid w:val="00C5248D"/>
    <w:rsid w:val="00C6396B"/>
    <w:rsid w:val="00D76295"/>
    <w:rsid w:val="00E551F2"/>
    <w:rsid w:val="00E72A04"/>
    <w:rsid w:val="00EA2EB9"/>
    <w:rsid w:val="00EF3095"/>
    <w:rsid w:val="00F854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C4C5"/>
  <w15:chartTrackingRefBased/>
  <w15:docId w15:val="{4ADE0658-70C4-49DC-8166-A169954F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903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9031E"/>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99031E"/>
    <w:pPr>
      <w:ind w:left="720"/>
      <w:contextualSpacing/>
    </w:pPr>
  </w:style>
  <w:style w:type="table" w:styleId="Tabellrutenett">
    <w:name w:val="Table Grid"/>
    <w:basedOn w:val="Vanligtabell"/>
    <w:uiPriority w:val="39"/>
    <w:rsid w:val="00990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59489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94891"/>
  </w:style>
  <w:style w:type="paragraph" w:styleId="Bunntekst">
    <w:name w:val="footer"/>
    <w:basedOn w:val="Normal"/>
    <w:link w:val="BunntekstTegn"/>
    <w:uiPriority w:val="99"/>
    <w:unhideWhenUsed/>
    <w:rsid w:val="0059489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9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71773f5b-33d0-460d-bec0-97f3d35b72be" xsi:nil="true"/>
    <Templates xmlns="71773f5b-33d0-460d-bec0-97f3d35b72be" xsi:nil="true"/>
    <Student_Groups xmlns="71773f5b-33d0-460d-bec0-97f3d35b72be">
      <UserInfo>
        <DisplayName/>
        <AccountId xsi:nil="true"/>
        <AccountType/>
      </UserInfo>
    </Student_Groups>
    <NotebookType xmlns="71773f5b-33d0-460d-bec0-97f3d35b72be" xsi:nil="true"/>
    <Students xmlns="71773f5b-33d0-460d-bec0-97f3d35b72be">
      <UserInfo>
        <DisplayName/>
        <AccountId xsi:nil="true"/>
        <AccountType/>
      </UserInfo>
    </Students>
    <AppVersion xmlns="71773f5b-33d0-460d-bec0-97f3d35b72be" xsi:nil="true"/>
    <Invited_Teachers xmlns="71773f5b-33d0-460d-bec0-97f3d35b72be" xsi:nil="true"/>
    <Invited_Students xmlns="71773f5b-33d0-460d-bec0-97f3d35b72be" xsi:nil="true"/>
    <IsNotebookLocked xmlns="71773f5b-33d0-460d-bec0-97f3d35b72be" xsi:nil="true"/>
    <DefaultSectionNames xmlns="71773f5b-33d0-460d-bec0-97f3d35b72be" xsi:nil="true"/>
    <Has_Teacher_Only_SectionGroup xmlns="71773f5b-33d0-460d-bec0-97f3d35b72be" xsi:nil="true"/>
    <FolderType xmlns="71773f5b-33d0-460d-bec0-97f3d35b72be" xsi:nil="true"/>
    <Owner xmlns="71773f5b-33d0-460d-bec0-97f3d35b72be">
      <UserInfo>
        <DisplayName/>
        <AccountId xsi:nil="true"/>
        <AccountType/>
      </UserInfo>
    </Owner>
    <Is_Collaboration_Space_Locked xmlns="71773f5b-33d0-460d-bec0-97f3d35b72be" xsi:nil="true"/>
    <Teachers xmlns="71773f5b-33d0-460d-bec0-97f3d35b72be">
      <UserInfo>
        <DisplayName/>
        <AccountId xsi:nil="true"/>
        <AccountType/>
      </UserInfo>
    </Teachers>
    <Self_Registration_Enabled xmlns="71773f5b-33d0-460d-bec0-97f3d35b72be" xsi:nil="true"/>
    <CultureName xmlns="71773f5b-33d0-460d-bec0-97f3d35b72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C66BB9406077842AD6133A023E9E4D6" ma:contentTypeVersion="30" ma:contentTypeDescription="Opprett et nytt dokument." ma:contentTypeScope="" ma:versionID="82633a6905a6059308385ab001b9d668">
  <xsd:schema xmlns:xsd="http://www.w3.org/2001/XMLSchema" xmlns:xs="http://www.w3.org/2001/XMLSchema" xmlns:p="http://schemas.microsoft.com/office/2006/metadata/properties" xmlns:ns3="71773f5b-33d0-460d-bec0-97f3d35b72be" xmlns:ns4="6e56f576-997a-4823-9482-4365298beb58" targetNamespace="http://schemas.microsoft.com/office/2006/metadata/properties" ma:root="true" ma:fieldsID="c90f310a4d74358fa2c34e9467d747a2" ns3:_="" ns4:_="">
    <xsd:import namespace="71773f5b-33d0-460d-bec0-97f3d35b72be"/>
    <xsd:import namespace="6e56f576-997a-4823-9482-4365298beb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73f5b-33d0-460d-bec0-97f3d35b7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56f576-997a-4823-9482-4365298beb58" elementFormDefault="qualified">
    <xsd:import namespace="http://schemas.microsoft.com/office/2006/documentManagement/types"/>
    <xsd:import namespace="http://schemas.microsoft.com/office/infopath/2007/PartnerControls"/>
    <xsd:element name="SharedWithUsers" ma:index="2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Delingsdetaljer" ma:internalName="SharedWithDetails" ma:readOnly="true">
      <xsd:simpleType>
        <xsd:restriction base="dms:Note">
          <xsd:maxLength value="255"/>
        </xsd:restriction>
      </xsd:simpleType>
    </xsd:element>
    <xsd:element name="SharingHintHash" ma:index="30"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667A3-11EC-4C64-B4D9-6C1D6E8162B2}">
  <ds:schemaRefs>
    <ds:schemaRef ds:uri="http://schemas.microsoft.com/office/2006/metadata/properties"/>
    <ds:schemaRef ds:uri="http://schemas.microsoft.com/office/infopath/2007/PartnerControls"/>
    <ds:schemaRef ds:uri="71773f5b-33d0-460d-bec0-97f3d35b72be"/>
  </ds:schemaRefs>
</ds:datastoreItem>
</file>

<file path=customXml/itemProps2.xml><?xml version="1.0" encoding="utf-8"?>
<ds:datastoreItem xmlns:ds="http://schemas.openxmlformats.org/officeDocument/2006/customXml" ds:itemID="{15302203-3BDA-46CD-BA19-5A7AB1DAC373}">
  <ds:schemaRefs>
    <ds:schemaRef ds:uri="http://schemas.microsoft.com/sharepoint/v3/contenttype/forms"/>
  </ds:schemaRefs>
</ds:datastoreItem>
</file>

<file path=customXml/itemProps3.xml><?xml version="1.0" encoding="utf-8"?>
<ds:datastoreItem xmlns:ds="http://schemas.openxmlformats.org/officeDocument/2006/customXml" ds:itemID="{F7BB45E8-58E6-4719-92D4-45CE73518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73f5b-33d0-460d-bec0-97f3d35b72be"/>
    <ds:schemaRef ds:uri="6e56f576-997a-4823-9482-4365298be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1704</Characters>
  <Application>Microsoft Office Word</Application>
  <DocSecurity>0</DocSecurity>
  <Lines>81</Lines>
  <Paragraphs>38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Kine Frostadottir</dc:creator>
  <cp:keywords/>
  <dc:description/>
  <cp:lastModifiedBy>Katrin Kine Frostadottir</cp:lastModifiedBy>
  <cp:revision>2</cp:revision>
  <dcterms:created xsi:type="dcterms:W3CDTF">2022-01-10T11:25:00Z</dcterms:created>
  <dcterms:modified xsi:type="dcterms:W3CDTF">2022-01-10T11:25:00Z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0x010100BC66BB9406077842AD6133A023E9E4D6</vt:lpwstr>
  </property>
</Properties>
</file>